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5006" w:rsidRPr="00F02EEF" w:rsidRDefault="00AB5006" w:rsidP="00AB5006">
      <w:pPr>
        <w:pStyle w:val="1"/>
        <w:ind w:firstLine="720"/>
        <w:rPr>
          <w:b w:val="0"/>
          <w:bCs w:val="0"/>
        </w:rPr>
      </w:pPr>
      <w:bookmarkStart w:id="0" w:name="_Toc115462345"/>
      <w:bookmarkStart w:id="1" w:name="_Toc115462473"/>
      <w:bookmarkStart w:id="2" w:name="_Toc119952113"/>
      <w:bookmarkStart w:id="3" w:name="_Toc126555270"/>
      <w:bookmarkStart w:id="4" w:name="_Toc226957911"/>
      <w:bookmarkStart w:id="5" w:name="_Toc251446054"/>
      <w:r w:rsidRPr="00F02EEF">
        <w:t>1 ГЛОССАРИЙ</w:t>
      </w:r>
      <w:bookmarkEnd w:id="0"/>
      <w:bookmarkEnd w:id="1"/>
      <w:bookmarkEnd w:id="2"/>
      <w:bookmarkEnd w:id="3"/>
      <w:bookmarkEnd w:id="4"/>
      <w:bookmarkEnd w:id="5"/>
    </w:p>
    <w:p w:rsidR="00AB5006" w:rsidRDefault="00AB5006" w:rsidP="00AB5006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iCs/>
          <w:sz w:val="28"/>
          <w:szCs w:val="28"/>
        </w:rPr>
      </w:pPr>
    </w:p>
    <w:p w:rsidR="00AB5006" w:rsidRPr="006A7AA9" w:rsidRDefault="00AB5006" w:rsidP="00AB5006">
      <w:pPr>
        <w:pStyle w:val="a9"/>
        <w:spacing w:after="0"/>
        <w:ind w:left="0" w:firstLine="720"/>
        <w:jc w:val="both"/>
        <w:rPr>
          <w:iCs/>
          <w:sz w:val="28"/>
          <w:szCs w:val="28"/>
        </w:rPr>
      </w:pPr>
      <w:r w:rsidRPr="006A7AA9">
        <w:rPr>
          <w:iCs/>
          <w:sz w:val="28"/>
          <w:szCs w:val="28"/>
        </w:rPr>
        <w:t xml:space="preserve">Автоматизация – применение автоматических технических средств и систем управления, освобождающих человека частично или полностью от непосредственного участия в процессах получения, преобразования, передачи и использования энергии, материалов или информации. </w:t>
      </w:r>
    </w:p>
    <w:p w:rsidR="00AB5006" w:rsidRPr="006A7AA9" w:rsidRDefault="00AB5006" w:rsidP="00AB5006">
      <w:pPr>
        <w:pStyle w:val="a9"/>
        <w:spacing w:after="0"/>
        <w:ind w:left="0" w:firstLine="720"/>
        <w:jc w:val="both"/>
        <w:rPr>
          <w:iCs/>
          <w:sz w:val="28"/>
          <w:szCs w:val="28"/>
        </w:rPr>
      </w:pPr>
    </w:p>
    <w:p w:rsidR="00AB5006" w:rsidRPr="006A7AA9" w:rsidRDefault="00AB5006" w:rsidP="00AB5006">
      <w:pPr>
        <w:pStyle w:val="a9"/>
        <w:spacing w:after="0"/>
        <w:ind w:left="0" w:firstLine="720"/>
        <w:jc w:val="both"/>
        <w:rPr>
          <w:iCs/>
          <w:sz w:val="28"/>
          <w:szCs w:val="28"/>
        </w:rPr>
      </w:pPr>
      <w:r w:rsidRPr="006A7AA9">
        <w:rPr>
          <w:iCs/>
          <w:sz w:val="28"/>
          <w:szCs w:val="28"/>
        </w:rPr>
        <w:t xml:space="preserve">Автоматическое управление – поддержание нормального функционирования управляемого объекта (машины, прибора, системы и др.) в соответствии с заданным алгоритмом без непосредственного участия человека. </w:t>
      </w:r>
    </w:p>
    <w:p w:rsidR="00AB5006" w:rsidRPr="006A7AA9" w:rsidRDefault="00AB5006" w:rsidP="00AB5006">
      <w:pPr>
        <w:pStyle w:val="a9"/>
        <w:spacing w:after="0"/>
        <w:ind w:left="0" w:firstLine="720"/>
        <w:jc w:val="both"/>
        <w:rPr>
          <w:iCs/>
          <w:sz w:val="28"/>
          <w:szCs w:val="28"/>
        </w:rPr>
      </w:pPr>
    </w:p>
    <w:p w:rsidR="00AB5006" w:rsidRPr="006A7AA9" w:rsidRDefault="00AB5006" w:rsidP="00AB5006">
      <w:pPr>
        <w:pStyle w:val="a9"/>
        <w:spacing w:after="0"/>
        <w:ind w:left="0" w:firstLine="720"/>
        <w:jc w:val="both"/>
        <w:rPr>
          <w:iCs/>
          <w:sz w:val="28"/>
          <w:szCs w:val="28"/>
        </w:rPr>
      </w:pPr>
      <w:r w:rsidRPr="006A7AA9">
        <w:rPr>
          <w:iCs/>
          <w:sz w:val="28"/>
          <w:szCs w:val="28"/>
        </w:rPr>
        <w:t>Автоматизированная система управления (АСУ) – совокупность математических методов, технических средств (ЭВМ, сре</w:t>
      </w:r>
      <w:proofErr w:type="gramStart"/>
      <w:r w:rsidRPr="006A7AA9">
        <w:rPr>
          <w:iCs/>
          <w:sz w:val="28"/>
          <w:szCs w:val="28"/>
        </w:rPr>
        <w:t>дств св</w:t>
      </w:r>
      <w:proofErr w:type="gramEnd"/>
      <w:r w:rsidRPr="006A7AA9">
        <w:rPr>
          <w:iCs/>
          <w:sz w:val="28"/>
          <w:szCs w:val="28"/>
        </w:rPr>
        <w:t xml:space="preserve">язи, устройств отображения информации и т.д.) и организационных комплексов, обеспечивающих рациональное управление сложным процессом (объектом) в соответствии с заданной целью. </w:t>
      </w:r>
    </w:p>
    <w:p w:rsidR="00AB5006" w:rsidRPr="006A7AA9" w:rsidRDefault="00AB5006" w:rsidP="00AB5006">
      <w:pPr>
        <w:pStyle w:val="a9"/>
        <w:spacing w:after="0"/>
        <w:ind w:left="0" w:firstLine="720"/>
        <w:jc w:val="both"/>
        <w:rPr>
          <w:iCs/>
          <w:sz w:val="28"/>
          <w:szCs w:val="28"/>
        </w:rPr>
      </w:pPr>
    </w:p>
    <w:p w:rsidR="00AB5006" w:rsidRPr="006A7AA9" w:rsidRDefault="00AB5006" w:rsidP="00AB5006">
      <w:pPr>
        <w:pStyle w:val="a9"/>
        <w:spacing w:after="0"/>
        <w:ind w:left="0" w:firstLine="720"/>
        <w:jc w:val="both"/>
        <w:rPr>
          <w:iCs/>
          <w:sz w:val="28"/>
          <w:szCs w:val="28"/>
          <w:highlight w:val="yellow"/>
        </w:rPr>
      </w:pPr>
      <w:r w:rsidRPr="006A7AA9">
        <w:rPr>
          <w:iCs/>
          <w:sz w:val="28"/>
          <w:szCs w:val="28"/>
        </w:rPr>
        <w:t xml:space="preserve">Обратная связь – воздействие результатов </w:t>
      </w:r>
      <w:proofErr w:type="gramStart"/>
      <w:r w:rsidRPr="006A7AA9">
        <w:rPr>
          <w:iCs/>
          <w:sz w:val="28"/>
          <w:szCs w:val="28"/>
        </w:rPr>
        <w:t>функционирования</w:t>
      </w:r>
      <w:proofErr w:type="gramEnd"/>
      <w:r w:rsidRPr="006A7AA9">
        <w:rPr>
          <w:iCs/>
          <w:sz w:val="28"/>
          <w:szCs w:val="28"/>
        </w:rPr>
        <w:t xml:space="preserve"> какой либо системы (устройства) на характер функционирования или управляемого процесса на управляющий орган. </w:t>
      </w:r>
    </w:p>
    <w:p w:rsidR="00AB5006" w:rsidRPr="006A7AA9" w:rsidRDefault="00AB5006" w:rsidP="00AB5006">
      <w:pPr>
        <w:pStyle w:val="a9"/>
        <w:spacing w:after="0"/>
        <w:ind w:left="0" w:firstLine="720"/>
        <w:jc w:val="both"/>
        <w:rPr>
          <w:iCs/>
          <w:sz w:val="28"/>
          <w:szCs w:val="28"/>
        </w:rPr>
      </w:pPr>
    </w:p>
    <w:p w:rsidR="00AB5006" w:rsidRPr="006A7AA9" w:rsidRDefault="00AB5006" w:rsidP="00AB5006">
      <w:pPr>
        <w:pStyle w:val="a9"/>
        <w:spacing w:after="0"/>
        <w:ind w:left="0" w:firstLine="720"/>
        <w:jc w:val="both"/>
        <w:rPr>
          <w:iCs/>
          <w:sz w:val="28"/>
          <w:szCs w:val="28"/>
        </w:rPr>
      </w:pPr>
      <w:r w:rsidRPr="006A7AA9">
        <w:rPr>
          <w:iCs/>
          <w:sz w:val="28"/>
          <w:szCs w:val="28"/>
        </w:rPr>
        <w:t>Система автоматического управления (САУ) – комплекс устройств, предназначенных для автоматического изменения одного или нескольких параметров объекта управления с целью установления требуемого режима его работы. САУ обеспечивает поддержание постоянства заданных значений регулируемых параметров или их изменение по заданному закону, либо оптимизирует определенный критерий качества управления.</w:t>
      </w:r>
    </w:p>
    <w:p w:rsidR="00AB5006" w:rsidRPr="006A7AA9" w:rsidRDefault="00AB5006" w:rsidP="00AB5006">
      <w:pPr>
        <w:pStyle w:val="a9"/>
        <w:spacing w:after="0"/>
        <w:ind w:left="0" w:firstLine="720"/>
        <w:jc w:val="both"/>
        <w:rPr>
          <w:iCs/>
          <w:sz w:val="28"/>
          <w:szCs w:val="28"/>
        </w:rPr>
      </w:pPr>
    </w:p>
    <w:p w:rsidR="00AB5006" w:rsidRPr="006A7AA9" w:rsidRDefault="00AB5006" w:rsidP="00AB5006">
      <w:pPr>
        <w:pStyle w:val="a9"/>
        <w:spacing w:after="0"/>
        <w:ind w:left="0" w:firstLine="720"/>
        <w:jc w:val="both"/>
        <w:rPr>
          <w:iCs/>
          <w:sz w:val="28"/>
          <w:szCs w:val="28"/>
        </w:rPr>
      </w:pPr>
      <w:r w:rsidRPr="006A7AA9">
        <w:rPr>
          <w:iCs/>
          <w:sz w:val="28"/>
          <w:szCs w:val="28"/>
        </w:rPr>
        <w:t xml:space="preserve">Система контроля энергораспределения (СКЭ) – система установки, предназначенная для определения мощности всей установки, отдельных ТВС, а также выдачи информации оператору об отклонениях энергораспределения </w:t>
      </w:r>
      <w:proofErr w:type="gramStart"/>
      <w:r w:rsidRPr="006A7AA9">
        <w:rPr>
          <w:iCs/>
          <w:sz w:val="28"/>
          <w:szCs w:val="28"/>
        </w:rPr>
        <w:t>от</w:t>
      </w:r>
      <w:proofErr w:type="gramEnd"/>
      <w:r w:rsidRPr="006A7AA9">
        <w:rPr>
          <w:iCs/>
          <w:sz w:val="28"/>
          <w:szCs w:val="28"/>
        </w:rPr>
        <w:t xml:space="preserve"> заданного.</w:t>
      </w:r>
    </w:p>
    <w:p w:rsidR="00AB5006" w:rsidRPr="006A7AA9" w:rsidRDefault="00AB5006" w:rsidP="00AB5006">
      <w:pPr>
        <w:pStyle w:val="a9"/>
        <w:spacing w:after="0"/>
        <w:ind w:left="0" w:firstLine="720"/>
        <w:jc w:val="both"/>
        <w:rPr>
          <w:iCs/>
          <w:sz w:val="28"/>
          <w:szCs w:val="28"/>
        </w:rPr>
      </w:pPr>
    </w:p>
    <w:p w:rsidR="00AB5006" w:rsidRPr="006A7AA9" w:rsidRDefault="00AB5006" w:rsidP="00AB5006">
      <w:pPr>
        <w:pStyle w:val="a9"/>
        <w:spacing w:after="0"/>
        <w:ind w:left="0" w:firstLine="720"/>
        <w:jc w:val="both"/>
        <w:rPr>
          <w:iCs/>
          <w:sz w:val="28"/>
          <w:szCs w:val="28"/>
        </w:rPr>
      </w:pPr>
      <w:r w:rsidRPr="006A7AA9">
        <w:rPr>
          <w:iCs/>
          <w:sz w:val="28"/>
          <w:szCs w:val="28"/>
        </w:rPr>
        <w:t xml:space="preserve">Система управления и защиты (СУЗ) – одна из систем реактора, предназначенная для оперативного </w:t>
      </w:r>
      <w:proofErr w:type="gramStart"/>
      <w:r w:rsidRPr="006A7AA9">
        <w:rPr>
          <w:iCs/>
          <w:sz w:val="28"/>
          <w:szCs w:val="28"/>
        </w:rPr>
        <w:t>контроля за</w:t>
      </w:r>
      <w:proofErr w:type="gramEnd"/>
      <w:r w:rsidRPr="006A7AA9">
        <w:rPr>
          <w:iCs/>
          <w:sz w:val="28"/>
          <w:szCs w:val="28"/>
        </w:rPr>
        <w:t xml:space="preserve"> ходом цепной реакции деления в активной зоне ядерного реактора и управления этим процессом.</w:t>
      </w:r>
    </w:p>
    <w:p w:rsidR="00AB5006" w:rsidRPr="006A7AA9" w:rsidRDefault="00AB5006" w:rsidP="00AB5006">
      <w:pPr>
        <w:pStyle w:val="a9"/>
        <w:spacing w:after="0"/>
        <w:ind w:left="0" w:firstLine="720"/>
        <w:jc w:val="both"/>
        <w:rPr>
          <w:iCs/>
          <w:sz w:val="28"/>
          <w:szCs w:val="28"/>
        </w:rPr>
      </w:pPr>
    </w:p>
    <w:p w:rsidR="00AB5006" w:rsidRDefault="00AB5006" w:rsidP="00AB5006">
      <w:pPr>
        <w:pStyle w:val="a9"/>
        <w:spacing w:after="0"/>
        <w:ind w:left="0" w:firstLine="720"/>
        <w:jc w:val="both"/>
        <w:rPr>
          <w:iCs/>
          <w:sz w:val="28"/>
          <w:szCs w:val="28"/>
          <w:lang w:val="kk-KZ"/>
        </w:rPr>
      </w:pPr>
      <w:r w:rsidRPr="006A7AA9">
        <w:rPr>
          <w:iCs/>
          <w:sz w:val="28"/>
          <w:szCs w:val="28"/>
        </w:rPr>
        <w:t>Технологический процесс</w:t>
      </w:r>
      <w:r w:rsidRPr="006A7AA9">
        <w:rPr>
          <w:iCs/>
          <w:sz w:val="28"/>
          <w:szCs w:val="28"/>
          <w:lang w:val="kk-KZ"/>
        </w:rPr>
        <w:t xml:space="preserve"> – часть производственного процесса, совокупность операций, направленных на изменение формы и размеров деталей, их свойств и внешнего вида, а также соединение (сборка) отдельных деталей и узлов в готовое изделие, соответствующее чертежу и техническим условиям. </w:t>
      </w:r>
    </w:p>
    <w:p w:rsidR="00AB5006" w:rsidRDefault="00AB5006" w:rsidP="00AB5006">
      <w:pPr>
        <w:pStyle w:val="a9"/>
        <w:spacing w:after="0"/>
        <w:ind w:left="0" w:firstLine="720"/>
        <w:jc w:val="both"/>
        <w:rPr>
          <w:iCs/>
          <w:sz w:val="28"/>
          <w:szCs w:val="28"/>
          <w:lang w:val="kk-KZ"/>
        </w:rPr>
      </w:pPr>
    </w:p>
    <w:p w:rsidR="00AB5006" w:rsidRDefault="00AB5006" w:rsidP="00AB5006">
      <w:pPr>
        <w:pStyle w:val="2"/>
      </w:pPr>
      <w:r>
        <w:lastRenderedPageBreak/>
        <w:t>ВВЕДЕНИЕ</w:t>
      </w:r>
    </w:p>
    <w:p w:rsidR="00AB5006" w:rsidRDefault="00AB5006" w:rsidP="00AB5006">
      <w:pPr>
        <w:jc w:val="both"/>
        <w:rPr>
          <w:sz w:val="28"/>
        </w:rPr>
      </w:pPr>
    </w:p>
    <w:p w:rsidR="00AB5006" w:rsidRDefault="00AB5006" w:rsidP="00AB5006">
      <w:pPr>
        <w:jc w:val="both"/>
        <w:rPr>
          <w:sz w:val="28"/>
        </w:rPr>
      </w:pPr>
      <w:r>
        <w:rPr>
          <w:sz w:val="28"/>
        </w:rPr>
        <w:tab/>
        <w:t>Советский энциклопедический словарь, издания 1983 г., понятие автомат</w:t>
      </w:r>
      <w:r>
        <w:rPr>
          <w:sz w:val="28"/>
        </w:rPr>
        <w:t>и</w:t>
      </w:r>
      <w:r>
        <w:rPr>
          <w:sz w:val="28"/>
        </w:rPr>
        <w:t>зации определяет следующим образом: «Автоматизация – применение технич</w:t>
      </w:r>
      <w:r>
        <w:rPr>
          <w:sz w:val="28"/>
        </w:rPr>
        <w:t>е</w:t>
      </w:r>
      <w:r>
        <w:rPr>
          <w:sz w:val="28"/>
        </w:rPr>
        <w:t>ских средств, экономико-математических методов и систем управления, осв</w:t>
      </w:r>
      <w:r>
        <w:rPr>
          <w:sz w:val="28"/>
        </w:rPr>
        <w:t>о</w:t>
      </w:r>
      <w:r>
        <w:rPr>
          <w:sz w:val="28"/>
        </w:rPr>
        <w:t>бождающих человека частично или полностью от непосредственного участия в процессах получения, преобразования, передачи и использования энергии, м</w:t>
      </w:r>
      <w:r>
        <w:rPr>
          <w:sz w:val="28"/>
        </w:rPr>
        <w:t>а</w:t>
      </w:r>
      <w:r>
        <w:rPr>
          <w:sz w:val="28"/>
        </w:rPr>
        <w:t>териалов или информации».</w:t>
      </w:r>
    </w:p>
    <w:p w:rsidR="00AB5006" w:rsidRDefault="00AB5006" w:rsidP="00AB5006">
      <w:pPr>
        <w:jc w:val="both"/>
        <w:rPr>
          <w:sz w:val="28"/>
        </w:rPr>
      </w:pPr>
      <w:r>
        <w:rPr>
          <w:sz w:val="28"/>
        </w:rPr>
        <w:tab/>
        <w:t>Зарождение автоматизации относят к 1765-1784 годам, когда русский м</w:t>
      </w:r>
      <w:r>
        <w:rPr>
          <w:sz w:val="28"/>
        </w:rPr>
        <w:t>е</w:t>
      </w:r>
      <w:r>
        <w:rPr>
          <w:sz w:val="28"/>
        </w:rPr>
        <w:t xml:space="preserve">ханик И.И. Ползунов на Барнаульском заводе сконструировал автоматический регулятор уровня воды в паровом котле, а английский механик </w:t>
      </w:r>
      <w:proofErr w:type="gramStart"/>
      <w:r>
        <w:rPr>
          <w:sz w:val="28"/>
        </w:rPr>
        <w:t>Дж</w:t>
      </w:r>
      <w:proofErr w:type="gramEnd"/>
      <w:r>
        <w:rPr>
          <w:sz w:val="28"/>
        </w:rPr>
        <w:t>. Уатт зап</w:t>
      </w:r>
      <w:r>
        <w:rPr>
          <w:sz w:val="28"/>
        </w:rPr>
        <w:t>а</w:t>
      </w:r>
      <w:r>
        <w:rPr>
          <w:sz w:val="28"/>
        </w:rPr>
        <w:t>тентовал центробежный регулятор скорости паровой машины. Несмотря на различное назначение и конструктивное исполнение, принцип работы регул</w:t>
      </w:r>
      <w:r>
        <w:rPr>
          <w:sz w:val="28"/>
        </w:rPr>
        <w:t>я</w:t>
      </w:r>
      <w:r>
        <w:rPr>
          <w:sz w:val="28"/>
        </w:rPr>
        <w:t xml:space="preserve">торов И. Ползунова и Дж. Уатта был идентичен, в </w:t>
      </w:r>
      <w:proofErr w:type="gramStart"/>
      <w:r>
        <w:rPr>
          <w:sz w:val="28"/>
        </w:rPr>
        <w:t>связи</w:t>
      </w:r>
      <w:proofErr w:type="gramEnd"/>
      <w:r>
        <w:rPr>
          <w:sz w:val="28"/>
        </w:rPr>
        <w:t xml:space="preserve"> с чем получил название принцип Ползунова-Уатта или принцип регулирования по отклонению регул</w:t>
      </w:r>
      <w:r>
        <w:rPr>
          <w:sz w:val="28"/>
        </w:rPr>
        <w:t>и</w:t>
      </w:r>
      <w:r>
        <w:rPr>
          <w:sz w:val="28"/>
        </w:rPr>
        <w:t>руемой величины, получивший в дальнейшем широкое применение в разли</w:t>
      </w:r>
      <w:r>
        <w:rPr>
          <w:sz w:val="28"/>
        </w:rPr>
        <w:t>ч</w:t>
      </w:r>
      <w:r>
        <w:rPr>
          <w:sz w:val="28"/>
        </w:rPr>
        <w:t>ных областях техники. Он заключается в том, что желаемое состояние объекта сравнивается с его действительным состоянием и получающаяся при этом сравнении ошибка используется для минимизации этой ошибки (отклонения).</w:t>
      </w:r>
    </w:p>
    <w:p w:rsidR="00AB5006" w:rsidRDefault="00AB5006" w:rsidP="00AB5006">
      <w:pPr>
        <w:jc w:val="both"/>
        <w:rPr>
          <w:sz w:val="28"/>
        </w:rPr>
      </w:pPr>
      <w:r>
        <w:rPr>
          <w:sz w:val="28"/>
        </w:rPr>
        <w:tab/>
        <w:t>Системы, в задачу которых входит отработка решений, принятых челов</w:t>
      </w:r>
      <w:r>
        <w:rPr>
          <w:sz w:val="28"/>
        </w:rPr>
        <w:t>е</w:t>
      </w:r>
      <w:r>
        <w:rPr>
          <w:sz w:val="28"/>
        </w:rPr>
        <w:t>ком в виде уставок, программ и других сигналов управления, называют сист</w:t>
      </w:r>
      <w:r>
        <w:rPr>
          <w:sz w:val="28"/>
        </w:rPr>
        <w:t>е</w:t>
      </w:r>
      <w:r>
        <w:rPr>
          <w:sz w:val="28"/>
        </w:rPr>
        <w:t>мами автоматического регулирования (САР). Совокупность отдельных (л</w:t>
      </w:r>
      <w:r>
        <w:rPr>
          <w:sz w:val="28"/>
        </w:rPr>
        <w:t>о</w:t>
      </w:r>
      <w:r>
        <w:rPr>
          <w:sz w:val="28"/>
        </w:rPr>
        <w:t>кальных) САР, с помощью которых осуществляется функционирование объекта автоматизации, образует низший уровень автоматизации – частичную автом</w:t>
      </w:r>
      <w:r>
        <w:rPr>
          <w:sz w:val="28"/>
        </w:rPr>
        <w:t>а</w:t>
      </w:r>
      <w:r>
        <w:rPr>
          <w:sz w:val="28"/>
        </w:rPr>
        <w:t>тизацию, являющуюся основным техническим средством для создания автом</w:t>
      </w:r>
      <w:r>
        <w:rPr>
          <w:sz w:val="28"/>
        </w:rPr>
        <w:t>а</w:t>
      </w:r>
      <w:r>
        <w:rPr>
          <w:sz w:val="28"/>
        </w:rPr>
        <w:t>тизированных технологических процессов и производств. Высшим уровнем а</w:t>
      </w:r>
      <w:r>
        <w:rPr>
          <w:sz w:val="28"/>
        </w:rPr>
        <w:t>в</w:t>
      </w:r>
      <w:r>
        <w:rPr>
          <w:sz w:val="28"/>
        </w:rPr>
        <w:t>томатизации является комплексная автоматизация, реализуемая системами а</w:t>
      </w:r>
      <w:r>
        <w:rPr>
          <w:sz w:val="28"/>
        </w:rPr>
        <w:t>в</w:t>
      </w:r>
      <w:r>
        <w:rPr>
          <w:sz w:val="28"/>
        </w:rPr>
        <w:t>томатического управления (САУ), которые отличаются от систем автоматич</w:t>
      </w:r>
      <w:r>
        <w:rPr>
          <w:sz w:val="28"/>
        </w:rPr>
        <w:t>е</w:t>
      </w:r>
      <w:r>
        <w:rPr>
          <w:sz w:val="28"/>
        </w:rPr>
        <w:t>ского регулирования тем, что в них автоматизируются не только функции отр</w:t>
      </w:r>
      <w:r>
        <w:rPr>
          <w:sz w:val="28"/>
        </w:rPr>
        <w:t>а</w:t>
      </w:r>
      <w:r>
        <w:rPr>
          <w:sz w:val="28"/>
        </w:rPr>
        <w:t>ботки сигналов управления, но и функции выработки самих сигналов управл</w:t>
      </w:r>
      <w:r>
        <w:rPr>
          <w:sz w:val="28"/>
        </w:rPr>
        <w:t>е</w:t>
      </w:r>
      <w:r>
        <w:rPr>
          <w:sz w:val="28"/>
        </w:rPr>
        <w:t>ния исходя из определенных целей управления. Соответственно, теория авт</w:t>
      </w:r>
      <w:r>
        <w:rPr>
          <w:sz w:val="28"/>
        </w:rPr>
        <w:t>о</w:t>
      </w:r>
      <w:r>
        <w:rPr>
          <w:sz w:val="28"/>
        </w:rPr>
        <w:t>матического регулирования является основой создания подсистем низшего уровня многоуровневой (иерархической) структуры процесса управления, со</w:t>
      </w:r>
      <w:r>
        <w:rPr>
          <w:sz w:val="28"/>
        </w:rPr>
        <w:t>з</w:t>
      </w:r>
      <w:r>
        <w:rPr>
          <w:sz w:val="28"/>
        </w:rPr>
        <w:t>дание которой является предметом теории автоматического управления.</w:t>
      </w:r>
    </w:p>
    <w:p w:rsidR="00AB5006" w:rsidRDefault="00AB5006" w:rsidP="00AB5006">
      <w:pPr>
        <w:jc w:val="both"/>
        <w:rPr>
          <w:sz w:val="28"/>
        </w:rPr>
      </w:pPr>
      <w:r>
        <w:rPr>
          <w:sz w:val="28"/>
        </w:rPr>
        <w:tab/>
        <w:t>В реальных условиях САР, представляющие собой совокупность объе</w:t>
      </w:r>
      <w:r>
        <w:rPr>
          <w:sz w:val="28"/>
        </w:rPr>
        <w:t>к</w:t>
      </w:r>
      <w:r>
        <w:rPr>
          <w:sz w:val="28"/>
        </w:rPr>
        <w:t>та и автоматического регулятора и образующие единую динамическую систему, р</w:t>
      </w:r>
      <w:r>
        <w:rPr>
          <w:sz w:val="28"/>
        </w:rPr>
        <w:t>а</w:t>
      </w:r>
      <w:r>
        <w:rPr>
          <w:sz w:val="28"/>
        </w:rPr>
        <w:t>ботают в неустановившихся, динамических режимах, описание которых треб</w:t>
      </w:r>
      <w:r>
        <w:rPr>
          <w:sz w:val="28"/>
        </w:rPr>
        <w:t>у</w:t>
      </w:r>
      <w:r>
        <w:rPr>
          <w:sz w:val="28"/>
        </w:rPr>
        <w:t>ет системного подхода и достаточно сложного математического аппарата. П</w:t>
      </w:r>
      <w:r>
        <w:rPr>
          <w:sz w:val="28"/>
        </w:rPr>
        <w:t>о</w:t>
      </w:r>
      <w:r>
        <w:rPr>
          <w:sz w:val="28"/>
        </w:rPr>
        <w:t xml:space="preserve">этому становится понятным, что инженеры эпохи зарождения автоматизации не могли </w:t>
      </w:r>
      <w:proofErr w:type="gramStart"/>
      <w:r>
        <w:rPr>
          <w:sz w:val="28"/>
        </w:rPr>
        <w:t>объяснить</w:t>
      </w:r>
      <w:proofErr w:type="gramEnd"/>
      <w:r>
        <w:rPr>
          <w:sz w:val="28"/>
        </w:rPr>
        <w:t xml:space="preserve"> почему регулятор, подключенный к машине, и рассматрива</w:t>
      </w:r>
      <w:r>
        <w:rPr>
          <w:sz w:val="28"/>
        </w:rPr>
        <w:t>е</w:t>
      </w:r>
      <w:r>
        <w:rPr>
          <w:sz w:val="28"/>
        </w:rPr>
        <w:t>мый ими как придаток к машине, часто действовал не так, как ожидал конс</w:t>
      </w:r>
      <w:r>
        <w:rPr>
          <w:sz w:val="28"/>
        </w:rPr>
        <w:t>т</w:t>
      </w:r>
      <w:r>
        <w:rPr>
          <w:sz w:val="28"/>
        </w:rPr>
        <w:t xml:space="preserve">руктор или вообще оказывался </w:t>
      </w:r>
      <w:r>
        <w:rPr>
          <w:sz w:val="28"/>
        </w:rPr>
        <w:lastRenderedPageBreak/>
        <w:t xml:space="preserve">неспособным управлять ею. Таким </w:t>
      </w:r>
      <w:proofErr w:type="gramStart"/>
      <w:r>
        <w:rPr>
          <w:sz w:val="28"/>
        </w:rPr>
        <w:t>образом</w:t>
      </w:r>
      <w:proofErr w:type="gramEnd"/>
      <w:r>
        <w:rPr>
          <w:sz w:val="28"/>
        </w:rPr>
        <w:t xml:space="preserve"> к концу 70-х годов 18-го столетия, когда началось широкое внедрение регулят</w:t>
      </w:r>
      <w:r>
        <w:rPr>
          <w:sz w:val="28"/>
        </w:rPr>
        <w:t>о</w:t>
      </w:r>
      <w:r>
        <w:rPr>
          <w:sz w:val="28"/>
        </w:rPr>
        <w:t>ров в развивающееся машинное производство, появилась необходимость нау</w:t>
      </w:r>
      <w:r>
        <w:rPr>
          <w:sz w:val="28"/>
        </w:rPr>
        <w:t>ч</w:t>
      </w:r>
      <w:r>
        <w:rPr>
          <w:sz w:val="28"/>
        </w:rPr>
        <w:t>но проанализировать процесс регулирования и найти ответ на возникший в</w:t>
      </w:r>
      <w:r>
        <w:rPr>
          <w:sz w:val="28"/>
        </w:rPr>
        <w:t>о</w:t>
      </w:r>
      <w:r>
        <w:rPr>
          <w:sz w:val="28"/>
        </w:rPr>
        <w:t>прос – как избавиться от неустойчивости работы регулятора и повысить качес</w:t>
      </w:r>
      <w:r>
        <w:rPr>
          <w:sz w:val="28"/>
        </w:rPr>
        <w:t>т</w:t>
      </w:r>
      <w:r>
        <w:rPr>
          <w:sz w:val="28"/>
        </w:rPr>
        <w:t>во процесса регулирования. Автором первой такой работы был английский ф</w:t>
      </w:r>
      <w:r>
        <w:rPr>
          <w:sz w:val="28"/>
        </w:rPr>
        <w:t>и</w:t>
      </w:r>
      <w:r>
        <w:rPr>
          <w:sz w:val="28"/>
        </w:rPr>
        <w:t xml:space="preserve">зик </w:t>
      </w:r>
      <w:proofErr w:type="gramStart"/>
      <w:r>
        <w:rPr>
          <w:sz w:val="28"/>
        </w:rPr>
        <w:t>Дж</w:t>
      </w:r>
      <w:proofErr w:type="gramEnd"/>
      <w:r>
        <w:rPr>
          <w:sz w:val="28"/>
        </w:rPr>
        <w:t>. Максвелл, рассмотревший некоторые теоретические вопросы устойч</w:t>
      </w:r>
      <w:r>
        <w:rPr>
          <w:sz w:val="28"/>
        </w:rPr>
        <w:t>и</w:t>
      </w:r>
      <w:r>
        <w:rPr>
          <w:sz w:val="28"/>
        </w:rPr>
        <w:t>вости работы регуляторов, хотя и не принесшие желаемого результата, но явившиеся первым шагом в деле создания новой науки – теории автоматич</w:t>
      </w:r>
      <w:r>
        <w:rPr>
          <w:sz w:val="28"/>
        </w:rPr>
        <w:t>е</w:t>
      </w:r>
      <w:r>
        <w:rPr>
          <w:sz w:val="28"/>
        </w:rPr>
        <w:t>ского регулирования. В 1887 году профессор Петербургского технического и</w:t>
      </w:r>
      <w:r>
        <w:rPr>
          <w:sz w:val="28"/>
        </w:rPr>
        <w:t>н</w:t>
      </w:r>
      <w:r>
        <w:rPr>
          <w:sz w:val="28"/>
        </w:rPr>
        <w:t>ститута И.А. Вышнеградский опубликовал работу «О регуляторах прямого де</w:t>
      </w:r>
      <w:r>
        <w:rPr>
          <w:sz w:val="28"/>
        </w:rPr>
        <w:t>й</w:t>
      </w:r>
      <w:r>
        <w:rPr>
          <w:sz w:val="28"/>
        </w:rPr>
        <w:t>ствия», в которой составил уравнение системы регулирования и дал его реш</w:t>
      </w:r>
      <w:r>
        <w:rPr>
          <w:sz w:val="28"/>
        </w:rPr>
        <w:t>е</w:t>
      </w:r>
      <w:r>
        <w:rPr>
          <w:sz w:val="28"/>
        </w:rPr>
        <w:t>ние. Этот труд И.А. Вышнеградского оказал решающее влияние на дальнейшие работы в области регулирования во всем мире, и поэтому И.А. Вышнеградского по праву считают основоположником классической теории автоматического р</w:t>
      </w:r>
      <w:r>
        <w:rPr>
          <w:sz w:val="28"/>
        </w:rPr>
        <w:t>е</w:t>
      </w:r>
      <w:r>
        <w:rPr>
          <w:sz w:val="28"/>
        </w:rPr>
        <w:t xml:space="preserve">гулирования, позволившей на научной основе создавать регуляторы и системы автоматического регулирования, удовлетворяющие </w:t>
      </w:r>
      <w:proofErr w:type="gramStart"/>
      <w:r>
        <w:rPr>
          <w:sz w:val="28"/>
        </w:rPr>
        <w:t>на</w:t>
      </w:r>
      <w:proofErr w:type="gramEnd"/>
      <w:r>
        <w:rPr>
          <w:sz w:val="28"/>
        </w:rPr>
        <w:t xml:space="preserve"> перед заданным треб</w:t>
      </w:r>
      <w:r>
        <w:rPr>
          <w:sz w:val="28"/>
        </w:rPr>
        <w:t>о</w:t>
      </w:r>
      <w:r>
        <w:rPr>
          <w:sz w:val="28"/>
        </w:rPr>
        <w:t>ваниям.</w:t>
      </w:r>
    </w:p>
    <w:p w:rsidR="00AB5006" w:rsidRDefault="00AB5006" w:rsidP="00AB5006">
      <w:pPr>
        <w:jc w:val="both"/>
        <w:rPr>
          <w:sz w:val="28"/>
        </w:rPr>
      </w:pPr>
      <w:r>
        <w:rPr>
          <w:sz w:val="28"/>
        </w:rPr>
        <w:tab/>
        <w:t>Большой вклад в развитие теории автоматического регулирования внес и</w:t>
      </w:r>
      <w:r>
        <w:rPr>
          <w:sz w:val="28"/>
        </w:rPr>
        <w:t>з</w:t>
      </w:r>
      <w:r>
        <w:rPr>
          <w:sz w:val="28"/>
        </w:rPr>
        <w:t>вестный русский ученый А.М. Ляпунов (1857-1918), строго обосновавший один из важнейших разделов – устойчивость автоматических систем.</w:t>
      </w:r>
    </w:p>
    <w:p w:rsidR="00AB5006" w:rsidRDefault="00AB5006" w:rsidP="00AB5006">
      <w:pPr>
        <w:jc w:val="both"/>
        <w:rPr>
          <w:sz w:val="28"/>
        </w:rPr>
      </w:pPr>
      <w:r>
        <w:rPr>
          <w:sz w:val="28"/>
        </w:rPr>
        <w:tab/>
        <w:t>Интенсификация промышленного производства и повышение требов</w:t>
      </w:r>
      <w:r>
        <w:rPr>
          <w:sz w:val="28"/>
        </w:rPr>
        <w:t>а</w:t>
      </w:r>
      <w:r>
        <w:rPr>
          <w:sz w:val="28"/>
        </w:rPr>
        <w:t>ний к точности и качеству работы промышленных устройств оказали стимулиру</w:t>
      </w:r>
      <w:r>
        <w:rPr>
          <w:sz w:val="28"/>
        </w:rPr>
        <w:t>ю</w:t>
      </w:r>
      <w:r>
        <w:rPr>
          <w:sz w:val="28"/>
        </w:rPr>
        <w:t>щее влияние на дальнейшее развитие теории автоматического регулиров</w:t>
      </w:r>
      <w:r>
        <w:rPr>
          <w:sz w:val="28"/>
        </w:rPr>
        <w:t>а</w:t>
      </w:r>
      <w:r>
        <w:rPr>
          <w:sz w:val="28"/>
        </w:rPr>
        <w:t>ния. Начал развиваться частотный метод, сочетающий аналитические и граф</w:t>
      </w:r>
      <w:r>
        <w:rPr>
          <w:sz w:val="28"/>
        </w:rPr>
        <w:t>и</w:t>
      </w:r>
      <w:r>
        <w:rPr>
          <w:sz w:val="28"/>
        </w:rPr>
        <w:t>ческие приемы, теоретические и экспериментальные методы исследования. Появляю</w:t>
      </w:r>
      <w:r>
        <w:rPr>
          <w:sz w:val="28"/>
        </w:rPr>
        <w:t>т</w:t>
      </w:r>
      <w:r>
        <w:rPr>
          <w:sz w:val="28"/>
        </w:rPr>
        <w:t>ся работы Х. Найквиста (1932 г.), в которых был предложен критерий устойч</w:t>
      </w:r>
      <w:r>
        <w:rPr>
          <w:sz w:val="28"/>
        </w:rPr>
        <w:t>и</w:t>
      </w:r>
      <w:r>
        <w:rPr>
          <w:sz w:val="28"/>
        </w:rPr>
        <w:t>вости радиотехнических усилителей с обратной связью, основанный на свойс</w:t>
      </w:r>
      <w:r>
        <w:rPr>
          <w:sz w:val="28"/>
        </w:rPr>
        <w:t>т</w:t>
      </w:r>
      <w:r>
        <w:rPr>
          <w:sz w:val="28"/>
        </w:rPr>
        <w:t>вах частотной характеристики разомкнутой системы. А.В. Михайлова «Гарм</w:t>
      </w:r>
      <w:r>
        <w:rPr>
          <w:sz w:val="28"/>
        </w:rPr>
        <w:t>о</w:t>
      </w:r>
      <w:r>
        <w:rPr>
          <w:sz w:val="28"/>
        </w:rPr>
        <w:t>нический метод в теории регулирования» (1938 г.), в которой обоснов</w:t>
      </w:r>
      <w:r>
        <w:rPr>
          <w:sz w:val="28"/>
        </w:rPr>
        <w:t>ы</w:t>
      </w:r>
      <w:r>
        <w:rPr>
          <w:sz w:val="28"/>
        </w:rPr>
        <w:t xml:space="preserve">валась целесообразность применения частотных методов в теории </w:t>
      </w:r>
      <w:proofErr w:type="gramStart"/>
      <w:r>
        <w:rPr>
          <w:sz w:val="28"/>
        </w:rPr>
        <w:t>регулирования</w:t>
      </w:r>
      <w:proofErr w:type="gramEnd"/>
      <w:r>
        <w:rPr>
          <w:sz w:val="28"/>
        </w:rPr>
        <w:t xml:space="preserve"> и предлагался новый критерий устойчивости, не требующий размыкания цепи регулирования.</w:t>
      </w:r>
    </w:p>
    <w:p w:rsidR="00AB5006" w:rsidRDefault="00AB5006" w:rsidP="00AB5006">
      <w:pPr>
        <w:jc w:val="both"/>
        <w:rPr>
          <w:sz w:val="28"/>
        </w:rPr>
      </w:pPr>
      <w:r>
        <w:rPr>
          <w:sz w:val="28"/>
        </w:rPr>
        <w:tab/>
        <w:t>В 1946 году Г. Боде и Л. Мак-Кол ввели логарифмические частотные х</w:t>
      </w:r>
      <w:r>
        <w:rPr>
          <w:sz w:val="28"/>
        </w:rPr>
        <w:t>а</w:t>
      </w:r>
      <w:r>
        <w:rPr>
          <w:sz w:val="28"/>
        </w:rPr>
        <w:t>рактеристики. Флойд для исследования качества САР предложил аппроксим</w:t>
      </w:r>
      <w:r>
        <w:rPr>
          <w:sz w:val="28"/>
        </w:rPr>
        <w:t>и</w:t>
      </w:r>
      <w:r>
        <w:rPr>
          <w:sz w:val="28"/>
        </w:rPr>
        <w:t>ровать вещественную частотную характеристику суммой трапеций. Д. Ке</w:t>
      </w:r>
      <w:r>
        <w:rPr>
          <w:sz w:val="28"/>
        </w:rPr>
        <w:t>м</w:t>
      </w:r>
      <w:r>
        <w:rPr>
          <w:sz w:val="28"/>
        </w:rPr>
        <w:t>пбелл, В.В. Солодовников и другие исследователи завершили разработку ча</w:t>
      </w:r>
      <w:r>
        <w:rPr>
          <w:sz w:val="28"/>
        </w:rPr>
        <w:t>с</w:t>
      </w:r>
      <w:r>
        <w:rPr>
          <w:sz w:val="28"/>
        </w:rPr>
        <w:t>тотных методов расчета и синтеза систем, придав им форму, удобную для и</w:t>
      </w:r>
      <w:r>
        <w:rPr>
          <w:sz w:val="28"/>
        </w:rPr>
        <w:t>н</w:t>
      </w:r>
      <w:r>
        <w:rPr>
          <w:sz w:val="28"/>
        </w:rPr>
        <w:t>женерных расчетов.</w:t>
      </w:r>
    </w:p>
    <w:p w:rsidR="00AB5006" w:rsidRDefault="00AB5006" w:rsidP="00AB5006">
      <w:pPr>
        <w:jc w:val="both"/>
        <w:rPr>
          <w:sz w:val="28"/>
        </w:rPr>
      </w:pPr>
      <w:r>
        <w:rPr>
          <w:sz w:val="28"/>
        </w:rPr>
        <w:tab/>
        <w:t>В эти же и последующие годы разрабатываются общие основы теории н</w:t>
      </w:r>
      <w:r>
        <w:rPr>
          <w:sz w:val="28"/>
        </w:rPr>
        <w:t>е</w:t>
      </w:r>
      <w:r>
        <w:rPr>
          <w:sz w:val="28"/>
        </w:rPr>
        <w:t>линейных систем, в частности методы фазовой плоскости, гармонической л</w:t>
      </w:r>
      <w:r>
        <w:rPr>
          <w:sz w:val="28"/>
        </w:rPr>
        <w:t>и</w:t>
      </w:r>
      <w:r>
        <w:rPr>
          <w:sz w:val="28"/>
        </w:rPr>
        <w:t>неаризации, припасовывания, систем с переменной структурой, большой вклад в разработку которых внесли А.А. Андронов, А.И. Лурье, М.А. Айвазян, В.М. Попов, С.В. Емельянов и другие.</w:t>
      </w:r>
    </w:p>
    <w:p w:rsidR="00AB5006" w:rsidRDefault="00AB5006" w:rsidP="00AB5006">
      <w:pPr>
        <w:jc w:val="both"/>
        <w:rPr>
          <w:sz w:val="28"/>
        </w:rPr>
      </w:pPr>
      <w:r>
        <w:rPr>
          <w:sz w:val="28"/>
        </w:rPr>
        <w:lastRenderedPageBreak/>
        <w:tab/>
        <w:t>Трудами Г.В. Щипанова, В.С. Кулебакина, В.Н. Петрова и других разраб</w:t>
      </w:r>
      <w:r>
        <w:rPr>
          <w:sz w:val="28"/>
        </w:rPr>
        <w:t>о</w:t>
      </w:r>
      <w:r>
        <w:rPr>
          <w:sz w:val="28"/>
        </w:rPr>
        <w:t>таны теория автоматического регулирования по возмущению, теория компе</w:t>
      </w:r>
      <w:r>
        <w:rPr>
          <w:sz w:val="28"/>
        </w:rPr>
        <w:t>н</w:t>
      </w:r>
      <w:r>
        <w:rPr>
          <w:sz w:val="28"/>
        </w:rPr>
        <w:t>сации возмущений, принцип инвариантности.</w:t>
      </w:r>
    </w:p>
    <w:p w:rsidR="00AB5006" w:rsidRDefault="00AB5006" w:rsidP="00AB5006">
      <w:pPr>
        <w:jc w:val="both"/>
        <w:rPr>
          <w:sz w:val="28"/>
        </w:rPr>
      </w:pPr>
      <w:r>
        <w:rPr>
          <w:sz w:val="28"/>
        </w:rPr>
        <w:tab/>
        <w:t>В.В. Казакевич, А.А. Фальдбаум, А.А. Красовский и другие разработали принцип экстремального управления и теорию поиска экстремума. Л.С. По</w:t>
      </w:r>
      <w:r>
        <w:rPr>
          <w:sz w:val="28"/>
        </w:rPr>
        <w:t>н</w:t>
      </w:r>
      <w:r>
        <w:rPr>
          <w:sz w:val="28"/>
        </w:rPr>
        <w:t>трягин, Н.Н. Красовский и другие создали основы теории оптимального упра</w:t>
      </w:r>
      <w:r>
        <w:rPr>
          <w:sz w:val="28"/>
        </w:rPr>
        <w:t>в</w:t>
      </w:r>
      <w:r>
        <w:rPr>
          <w:sz w:val="28"/>
        </w:rPr>
        <w:t>ления.</w:t>
      </w:r>
    </w:p>
    <w:p w:rsidR="00AB5006" w:rsidRDefault="00AB5006" w:rsidP="00AB5006">
      <w:pPr>
        <w:jc w:val="both"/>
        <w:rPr>
          <w:sz w:val="28"/>
        </w:rPr>
      </w:pPr>
      <w:r>
        <w:rPr>
          <w:sz w:val="28"/>
        </w:rPr>
        <w:tab/>
        <w:t>С появлением быстродействующих цифровых вычислительных машин был дан импульс к разработке новых методов, в частности метода переменных с</w:t>
      </w:r>
      <w:r>
        <w:rPr>
          <w:sz w:val="28"/>
        </w:rPr>
        <w:t>о</w:t>
      </w:r>
      <w:r>
        <w:rPr>
          <w:sz w:val="28"/>
        </w:rPr>
        <w:t>стояния и дальнейшего развития теории дискретных, и дискретно-непрерывных систем с цифровыми ЭВМ в контуре управления, поднялся уровень автомат</w:t>
      </w:r>
      <w:r>
        <w:rPr>
          <w:sz w:val="28"/>
        </w:rPr>
        <w:t>и</w:t>
      </w:r>
      <w:r>
        <w:rPr>
          <w:sz w:val="28"/>
        </w:rPr>
        <w:t>зации производственных процессов на новую, более высокую ступень. На базе использования мини и микроЭВМ, микропроцессорной техники стало возмо</w:t>
      </w:r>
      <w:r>
        <w:rPr>
          <w:sz w:val="28"/>
        </w:rPr>
        <w:t>ж</w:t>
      </w:r>
      <w:r>
        <w:rPr>
          <w:sz w:val="28"/>
        </w:rPr>
        <w:t>ным внедрение самонастраивающихся и самообучающихся автоматических систем, реализующих сложные законы управления.</w:t>
      </w:r>
    </w:p>
    <w:p w:rsidR="00AB5006" w:rsidRDefault="00AB5006" w:rsidP="00AB5006">
      <w:pPr>
        <w:jc w:val="both"/>
        <w:rPr>
          <w:sz w:val="28"/>
        </w:rPr>
      </w:pPr>
      <w:r>
        <w:rPr>
          <w:sz w:val="28"/>
        </w:rPr>
        <w:tab/>
        <w:t>В настоящее время теория автоматического регулирования продолжает и</w:t>
      </w:r>
      <w:r>
        <w:rPr>
          <w:sz w:val="28"/>
        </w:rPr>
        <w:t>н</w:t>
      </w:r>
      <w:r>
        <w:rPr>
          <w:sz w:val="28"/>
        </w:rPr>
        <w:t>тенсивно развиваться. При этом она обогащается не только новыми теоретич</w:t>
      </w:r>
      <w:r>
        <w:rPr>
          <w:sz w:val="28"/>
        </w:rPr>
        <w:t>е</w:t>
      </w:r>
      <w:r>
        <w:rPr>
          <w:sz w:val="28"/>
        </w:rPr>
        <w:t>скими исследованиями, но и новыми прикладными методами инженерных ра</w:t>
      </w:r>
      <w:r>
        <w:rPr>
          <w:sz w:val="28"/>
        </w:rPr>
        <w:t>с</w:t>
      </w:r>
      <w:r>
        <w:rPr>
          <w:sz w:val="28"/>
        </w:rPr>
        <w:t>четов, которые находят все более широкое применение при проектировании, наладке и эксплуатации средств автоматизации, что является объектом профе</w:t>
      </w:r>
      <w:r>
        <w:rPr>
          <w:sz w:val="28"/>
        </w:rPr>
        <w:t>с</w:t>
      </w:r>
      <w:r>
        <w:rPr>
          <w:sz w:val="28"/>
        </w:rPr>
        <w:t>сиональной деятельности выпускников ВКТУ специализации «Приборы и си</w:t>
      </w:r>
      <w:r>
        <w:rPr>
          <w:sz w:val="28"/>
        </w:rPr>
        <w:t>с</w:t>
      </w:r>
      <w:r>
        <w:rPr>
          <w:sz w:val="28"/>
        </w:rPr>
        <w:t>темы автоматизации». В связи с этим изучение основ теории автоматического управления включено в учебный план специальности 3401 «Приборостроение». Предлагаемое пособие составлено в соответствии с программой курса «Теория автоматического управления» для указанной специализации и призвано в ко</w:t>
      </w:r>
      <w:r>
        <w:rPr>
          <w:sz w:val="28"/>
        </w:rPr>
        <w:t>н</w:t>
      </w:r>
      <w:r>
        <w:rPr>
          <w:sz w:val="28"/>
        </w:rPr>
        <w:t>спективной форме представить студентам требуемый объем знаний по разделу дисциплины «Линейные одномерные непрерывные САР».</w:t>
      </w:r>
    </w:p>
    <w:p w:rsidR="00AB5006" w:rsidRPr="00AB5006" w:rsidRDefault="00AB5006" w:rsidP="00AB5006">
      <w:pPr>
        <w:pStyle w:val="21"/>
      </w:pPr>
    </w:p>
    <w:p w:rsidR="00AB5006" w:rsidRDefault="00AB5006" w:rsidP="00AB5006">
      <w:pPr>
        <w:pStyle w:val="21"/>
        <w:rPr>
          <w:lang w:val="ru-MO"/>
        </w:rPr>
      </w:pPr>
    </w:p>
    <w:p w:rsidR="00AB5006" w:rsidRDefault="00AB5006" w:rsidP="00AB5006">
      <w:pPr>
        <w:pStyle w:val="21"/>
        <w:rPr>
          <w:lang w:val="ru-MO"/>
        </w:rPr>
      </w:pPr>
    </w:p>
    <w:p w:rsidR="00AB5006" w:rsidRDefault="00AB5006" w:rsidP="00AB5006">
      <w:pPr>
        <w:pStyle w:val="21"/>
        <w:rPr>
          <w:lang w:val="ru-MO"/>
        </w:rPr>
      </w:pPr>
    </w:p>
    <w:p w:rsidR="00E37698" w:rsidRPr="00AB5006" w:rsidRDefault="00E37698">
      <w:pPr>
        <w:rPr>
          <w:lang w:val="ru-MO"/>
        </w:rPr>
      </w:pPr>
    </w:p>
    <w:sectPr w:rsidR="00E37698" w:rsidRPr="00AB5006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grammar="clean"/>
  <w:defaultTabStop w:val="708"/>
  <w:characterSpacingControl w:val="doNotCompress"/>
  <w:compat/>
  <w:rsids>
    <w:rsidRoot w:val="00AB5006"/>
    <w:rsid w:val="0093149C"/>
    <w:rsid w:val="009F246B"/>
    <w:rsid w:val="00AB5006"/>
    <w:rsid w:val="00CB5CAB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5006"/>
  </w:style>
  <w:style w:type="paragraph" w:styleId="1">
    <w:name w:val="heading 1"/>
    <w:basedOn w:val="a"/>
    <w:next w:val="a"/>
    <w:link w:val="10"/>
    <w:qFormat/>
    <w:rsid w:val="00CB5CAB"/>
    <w:pPr>
      <w:keepNext/>
      <w:suppressAutoHyphens/>
      <w:jc w:val="both"/>
      <w:outlineLvl w:val="0"/>
    </w:pPr>
    <w:rPr>
      <w:b/>
      <w:bCs/>
      <w:color w:val="000000"/>
      <w:sz w:val="28"/>
      <w:szCs w:val="28"/>
      <w:lang w:eastAsia="ar-SA"/>
    </w:rPr>
  </w:style>
  <w:style w:type="paragraph" w:styleId="2">
    <w:name w:val="heading 2"/>
    <w:basedOn w:val="a"/>
    <w:next w:val="a"/>
    <w:link w:val="20"/>
    <w:qFormat/>
    <w:rsid w:val="00CB5CAB"/>
    <w:pPr>
      <w:keepNext/>
      <w:suppressAutoHyphens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ar-SA"/>
    </w:rPr>
  </w:style>
  <w:style w:type="paragraph" w:styleId="3">
    <w:name w:val="heading 3"/>
    <w:basedOn w:val="a"/>
    <w:next w:val="a"/>
    <w:link w:val="30"/>
    <w:qFormat/>
    <w:rsid w:val="00CB5CAB"/>
    <w:pPr>
      <w:keepNext/>
      <w:suppressAutoHyphens/>
      <w:spacing w:before="240" w:after="60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paragraph" w:styleId="4">
    <w:name w:val="heading 4"/>
    <w:basedOn w:val="a"/>
    <w:next w:val="a"/>
    <w:link w:val="40"/>
    <w:qFormat/>
    <w:rsid w:val="00CB5CAB"/>
    <w:pPr>
      <w:keepNext/>
      <w:suppressAutoHyphens/>
      <w:spacing w:before="240" w:after="60"/>
      <w:outlineLvl w:val="3"/>
    </w:pPr>
    <w:rPr>
      <w:b/>
      <w:bCs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suppressAutoHyphens/>
      <w:autoSpaceDE w:val="0"/>
      <w:jc w:val="center"/>
    </w:pPr>
    <w:rPr>
      <w:b/>
      <w:sz w:val="28"/>
      <w:lang w:eastAsia="ar-SA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uppressAutoHyphens/>
      <w:spacing w:before="240" w:after="120"/>
      <w:jc w:val="center"/>
    </w:pPr>
    <w:rPr>
      <w:rFonts w:ascii="Arial" w:eastAsia="Microsoft YaHei" w:hAnsi="Arial" w:cs="Arial"/>
      <w:i/>
      <w:iCs/>
      <w:sz w:val="28"/>
      <w:szCs w:val="28"/>
      <w:lang w:eastAsia="ar-SA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uppressAutoHyphens/>
      <w:spacing w:after="120"/>
    </w:pPr>
    <w:rPr>
      <w:sz w:val="24"/>
      <w:szCs w:val="24"/>
      <w:lang w:eastAsia="ar-SA"/>
    </w:r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  <w:style w:type="paragraph" w:styleId="a9">
    <w:name w:val="Body Text Indent"/>
    <w:basedOn w:val="a"/>
    <w:link w:val="aa"/>
    <w:rsid w:val="00AB5006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rsid w:val="00AB5006"/>
  </w:style>
  <w:style w:type="paragraph" w:styleId="21">
    <w:name w:val="Body Text 2"/>
    <w:basedOn w:val="a"/>
    <w:link w:val="22"/>
    <w:uiPriority w:val="99"/>
    <w:semiHidden/>
    <w:unhideWhenUsed/>
    <w:rsid w:val="00AB5006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AB500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1419</Words>
  <Characters>8090</Characters>
  <Application>Microsoft Office Word</Application>
  <DocSecurity>0</DocSecurity>
  <Lines>67</Lines>
  <Paragraphs>18</Paragraphs>
  <ScaleCrop>false</ScaleCrop>
  <Company/>
  <LinksUpToDate>false</LinksUpToDate>
  <CharactersWithSpaces>9491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2020-09-13T09:08:00Z</dcterms:created>
  <dcterms:modified xsi:type="dcterms:W3CDTF">2020-09-13T09:09:00Z</dcterms:modified>
</cp:coreProperties>
</file>